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DB" w:rsidRDefault="00B30ADB" w:rsidP="008655D4">
      <w:pPr>
        <w:jc w:val="center"/>
        <w:rPr>
          <w:rFonts w:ascii="Arial" w:eastAsia="Times New Roman" w:hAnsi="Arial" w:cs="Arial"/>
          <w:b/>
          <w:bCs/>
          <w:color w:val="333333"/>
          <w:sz w:val="37"/>
          <w:szCs w:val="37"/>
        </w:rPr>
      </w:pPr>
      <w:r>
        <w:rPr>
          <w:rFonts w:ascii="Arial" w:eastAsia="Times New Roman" w:hAnsi="Arial" w:cs="Arial"/>
          <w:b/>
          <w:bCs/>
          <w:color w:val="333333"/>
          <w:sz w:val="37"/>
          <w:szCs w:val="37"/>
        </w:rPr>
        <w:t>YENİBOSNA DOĞU SANAYİ İLKOKULU</w:t>
      </w:r>
    </w:p>
    <w:p w:rsidR="00B30ADB" w:rsidRDefault="00B30ADB">
      <w:pPr>
        <w:rPr>
          <w:rFonts w:ascii="Arial" w:eastAsia="Times New Roman" w:hAnsi="Arial" w:cs="Arial"/>
          <w:b/>
          <w:bCs/>
          <w:color w:val="333333"/>
          <w:sz w:val="37"/>
          <w:szCs w:val="37"/>
        </w:rPr>
      </w:pPr>
      <w:r w:rsidRPr="008E5C38">
        <w:rPr>
          <w:rFonts w:ascii="Arial" w:eastAsia="Times New Roman" w:hAnsi="Arial" w:cs="Arial"/>
          <w:b/>
          <w:bCs/>
          <w:color w:val="333333"/>
          <w:sz w:val="37"/>
          <w:szCs w:val="37"/>
        </w:rPr>
        <w:t>PSİKOLOJİK DANIŞMA VE REHBERLİK SERVİSİ</w:t>
      </w:r>
    </w:p>
    <w:p w:rsidR="00B30ADB" w:rsidRDefault="00B30ADB">
      <w:pPr>
        <w:rPr>
          <w:rFonts w:ascii="Arial" w:eastAsia="Times New Roman" w:hAnsi="Arial" w:cs="Arial"/>
          <w:color w:val="333333"/>
          <w:sz w:val="32"/>
          <w:szCs w:val="32"/>
        </w:rPr>
      </w:pPr>
      <w:r w:rsidRPr="008E5C38">
        <w:rPr>
          <w:rFonts w:ascii="Arial" w:eastAsia="Times New Roman" w:hAnsi="Arial" w:cs="Arial"/>
          <w:b/>
          <w:bCs/>
          <w:color w:val="333333"/>
          <w:sz w:val="32"/>
        </w:rPr>
        <w:t>PSİKOLOJİK DANIŞMA VE REHBERLİK NEDİR?</w:t>
      </w:r>
    </w:p>
    <w:p w:rsidR="00B30ADB" w:rsidRDefault="00B30ADB" w:rsidP="008655D4">
      <w:pPr>
        <w:jc w:val="both"/>
        <w:rPr>
          <w:rFonts w:ascii="Arial" w:eastAsia="Times New Roman" w:hAnsi="Arial" w:cs="Arial"/>
          <w:color w:val="333333"/>
          <w:sz w:val="32"/>
          <w:szCs w:val="32"/>
        </w:rPr>
      </w:pPr>
      <w:r w:rsidRPr="008E5C38">
        <w:rPr>
          <w:rFonts w:ascii="Arial" w:eastAsia="Times New Roman" w:hAnsi="Arial" w:cs="Arial"/>
          <w:color w:val="333333"/>
          <w:sz w:val="32"/>
          <w:szCs w:val="32"/>
        </w:rPr>
        <w:t xml:space="preserve">Psikolojik danışma, kişisel, sosyal, eğitimsel ve mesleki konularda kişilerin amaçlarını belirleme, karar verme, var olan problemlerini çözmesine yardımcı olma ve benzeri konularda -tarafsız, kişilik haklarına saygılı, güven ve gizliliğe önem veren –yardım aldığı bir gelişim sürecidir. Bu hizmet sadece belirtilen alanda eğitim almış kişiler tarafından koruyucu sağlık hizmetleri kapsamında tüm bireylere yöneliktir. Psikolojik Danışma ve Rehberlik hizmetleri öğrencinin kapasitesine uygun şekilde en iyi önlemleri alarak kendini geliştirmesine yardım etme sürecidir. Bu hizmet küçük yaş gruplarında velilerin desteği ile gelişim alanlarını en iyi şekilde desteklemeye yönelik danışmanlık hizmetini kapsamaktadır. Rehberlik Servisinden bireysel olarak faydalanmak </w:t>
      </w:r>
      <w:proofErr w:type="gramStart"/>
      <w:r w:rsidRPr="008E5C38">
        <w:rPr>
          <w:rFonts w:ascii="Arial" w:eastAsia="Times New Roman" w:hAnsi="Arial" w:cs="Arial"/>
          <w:color w:val="333333"/>
          <w:sz w:val="32"/>
          <w:szCs w:val="32"/>
        </w:rPr>
        <w:t>için , Sınıf</w:t>
      </w:r>
      <w:proofErr w:type="gramEnd"/>
      <w:r w:rsidRPr="008E5C38">
        <w:rPr>
          <w:rFonts w:ascii="Arial" w:eastAsia="Times New Roman" w:hAnsi="Arial" w:cs="Arial"/>
          <w:color w:val="333333"/>
          <w:sz w:val="32"/>
          <w:szCs w:val="32"/>
        </w:rPr>
        <w:t xml:space="preserve"> Rehber Öğretmeninizi görüşülecek konu hakkında bilgilendirerek Rehber Öğretmenden mail ve telefon kanallarıyla randevu alabilirsiniz.</w:t>
      </w:r>
    </w:p>
    <w:p w:rsidR="00B30ADB" w:rsidRDefault="00B30ADB">
      <w:pPr>
        <w:rPr>
          <w:rFonts w:ascii="Arial" w:eastAsia="Times New Roman" w:hAnsi="Arial" w:cs="Arial"/>
          <w:b/>
          <w:bCs/>
          <w:color w:val="333333"/>
          <w:sz w:val="32"/>
        </w:rPr>
      </w:pPr>
      <w:r w:rsidRPr="008E5C38">
        <w:rPr>
          <w:rFonts w:ascii="Arial" w:eastAsia="Times New Roman" w:hAnsi="Arial" w:cs="Arial"/>
          <w:b/>
          <w:bCs/>
          <w:color w:val="333333"/>
          <w:sz w:val="32"/>
        </w:rPr>
        <w:t>ETKİNLİKLERİMİZ</w:t>
      </w:r>
    </w:p>
    <w:p w:rsidR="00B30ADB" w:rsidRDefault="00B30ADB">
      <w:pPr>
        <w:rPr>
          <w:rFonts w:ascii="Arial" w:eastAsia="Times New Roman" w:hAnsi="Arial" w:cs="Arial"/>
          <w:b/>
          <w:bCs/>
          <w:i/>
          <w:iCs/>
          <w:color w:val="333333"/>
          <w:sz w:val="32"/>
        </w:rPr>
      </w:pPr>
      <w:r w:rsidRPr="008E5C38">
        <w:rPr>
          <w:rFonts w:ascii="Arial" w:eastAsia="Times New Roman" w:hAnsi="Arial" w:cs="Arial"/>
          <w:b/>
          <w:bCs/>
          <w:i/>
          <w:iCs/>
          <w:color w:val="333333"/>
          <w:sz w:val="32"/>
        </w:rPr>
        <w:t>Öğrenci Tanıma çalışmaları</w:t>
      </w:r>
      <w:r>
        <w:rPr>
          <w:rFonts w:ascii="Arial" w:eastAsia="Times New Roman" w:hAnsi="Arial" w:cs="Arial"/>
          <w:b/>
          <w:bCs/>
          <w:i/>
          <w:iCs/>
          <w:color w:val="333333"/>
          <w:sz w:val="32"/>
        </w:rPr>
        <w:t>:</w:t>
      </w:r>
    </w:p>
    <w:p w:rsidR="00B30ADB" w:rsidRPr="008E5C38" w:rsidRDefault="00B30ADB" w:rsidP="008655D4">
      <w:pPr>
        <w:spacing w:after="0" w:line="240" w:lineRule="auto"/>
        <w:jc w:val="both"/>
        <w:rPr>
          <w:rFonts w:ascii="Arial" w:eastAsia="Times New Roman" w:hAnsi="Arial" w:cs="Arial"/>
          <w:color w:val="333333"/>
          <w:sz w:val="32"/>
          <w:szCs w:val="32"/>
        </w:rPr>
      </w:pPr>
      <w:r w:rsidRPr="008E5C38">
        <w:rPr>
          <w:rFonts w:ascii="Arial" w:eastAsia="Times New Roman" w:hAnsi="Arial" w:cs="Arial"/>
          <w:color w:val="333333"/>
          <w:sz w:val="32"/>
          <w:szCs w:val="32"/>
        </w:rPr>
        <w:t xml:space="preserve">Öğrencilerin okula geldikleri andan itibaren yaş gelişim düzeyine göre tüm gelişim alanları dikkate alınarak yapılan gözlem, </w:t>
      </w:r>
      <w:proofErr w:type="gramStart"/>
      <w:r w:rsidRPr="008E5C38">
        <w:rPr>
          <w:rFonts w:ascii="Arial" w:eastAsia="Times New Roman" w:hAnsi="Arial" w:cs="Arial"/>
          <w:color w:val="333333"/>
          <w:sz w:val="32"/>
          <w:szCs w:val="32"/>
        </w:rPr>
        <w:t>görüşme,test</w:t>
      </w:r>
      <w:proofErr w:type="gramEnd"/>
      <w:r w:rsidRPr="008E5C38">
        <w:rPr>
          <w:rFonts w:ascii="Arial" w:eastAsia="Times New Roman" w:hAnsi="Arial" w:cs="Arial"/>
          <w:color w:val="333333"/>
          <w:sz w:val="32"/>
          <w:szCs w:val="32"/>
        </w:rPr>
        <w:t xml:space="preserve"> ve tekniklerden oluşan çalışmalardır.</w:t>
      </w:r>
    </w:p>
    <w:p w:rsidR="00B30ADB" w:rsidRDefault="00B30ADB">
      <w:pPr>
        <w:rPr>
          <w:rFonts w:ascii="Arial" w:eastAsia="Times New Roman" w:hAnsi="Arial" w:cs="Arial"/>
          <w:color w:val="333333"/>
          <w:sz w:val="32"/>
          <w:szCs w:val="32"/>
        </w:rPr>
      </w:pPr>
    </w:p>
    <w:p w:rsidR="00E04DF1" w:rsidRDefault="00B30ADB">
      <w:pPr>
        <w:rPr>
          <w:rFonts w:ascii="Arial" w:eastAsia="Times New Roman" w:hAnsi="Arial" w:cs="Arial"/>
          <w:color w:val="333333"/>
          <w:sz w:val="32"/>
          <w:szCs w:val="32"/>
        </w:rPr>
      </w:pPr>
      <w:r w:rsidRPr="008E5C38">
        <w:rPr>
          <w:rFonts w:ascii="Arial" w:eastAsia="Times New Roman" w:hAnsi="Arial" w:cs="Arial"/>
          <w:b/>
          <w:bCs/>
          <w:i/>
          <w:iCs/>
          <w:color w:val="333333"/>
          <w:sz w:val="32"/>
        </w:rPr>
        <w:t>Broşür ve Bültenler</w:t>
      </w:r>
      <w:r>
        <w:rPr>
          <w:rFonts w:ascii="Arial" w:eastAsia="Times New Roman" w:hAnsi="Arial" w:cs="Arial"/>
          <w:b/>
          <w:bCs/>
          <w:i/>
          <w:iCs/>
          <w:color w:val="333333"/>
          <w:sz w:val="32"/>
        </w:rPr>
        <w:t>:</w:t>
      </w:r>
    </w:p>
    <w:p w:rsidR="00880D50" w:rsidRDefault="00880D50">
      <w:pPr>
        <w:rPr>
          <w:rFonts w:ascii="Arial" w:eastAsia="Times New Roman" w:hAnsi="Arial" w:cs="Arial"/>
          <w:color w:val="333333"/>
          <w:sz w:val="32"/>
          <w:szCs w:val="32"/>
        </w:rPr>
      </w:pPr>
      <w:r>
        <w:rPr>
          <w:rFonts w:ascii="Arial" w:eastAsia="Times New Roman" w:hAnsi="Arial" w:cs="Arial"/>
          <w:color w:val="333333"/>
          <w:sz w:val="32"/>
          <w:szCs w:val="32"/>
        </w:rPr>
        <w:t>Anne babaları bilgilendirmeye yönelik olarak hazırlanmaktadır.</w:t>
      </w:r>
    </w:p>
    <w:p w:rsidR="00880D50" w:rsidRDefault="00880D50">
      <w:pPr>
        <w:rPr>
          <w:rFonts w:ascii="Arial" w:hAnsi="Arial" w:cs="Arial"/>
          <w:sz w:val="32"/>
          <w:szCs w:val="32"/>
        </w:rPr>
      </w:pPr>
    </w:p>
    <w:p w:rsidR="00220A23" w:rsidRDefault="00220A23">
      <w:pPr>
        <w:rPr>
          <w:rFonts w:ascii="Arial" w:hAnsi="Arial" w:cs="Arial"/>
          <w:sz w:val="32"/>
          <w:szCs w:val="32"/>
        </w:rPr>
      </w:pPr>
    </w:p>
    <w:p w:rsidR="00220A23" w:rsidRDefault="00220A23">
      <w:pPr>
        <w:rPr>
          <w:rFonts w:ascii="Arial" w:eastAsia="Times New Roman" w:hAnsi="Arial" w:cs="Arial"/>
          <w:b/>
          <w:bCs/>
          <w:i/>
          <w:iCs/>
          <w:color w:val="333333"/>
          <w:sz w:val="32"/>
        </w:rPr>
      </w:pPr>
      <w:r w:rsidRPr="002F60D0">
        <w:rPr>
          <w:rFonts w:ascii="Arial" w:eastAsia="Times New Roman" w:hAnsi="Arial" w:cs="Arial"/>
          <w:b/>
          <w:bCs/>
          <w:i/>
          <w:iCs/>
          <w:color w:val="333333"/>
          <w:sz w:val="32"/>
        </w:rPr>
        <w:lastRenderedPageBreak/>
        <w:t>Problem Odaklı Grup Çalışması (Velilere veya Öğrencilere yönelik)</w:t>
      </w:r>
    </w:p>
    <w:p w:rsidR="00220A23" w:rsidRPr="002F60D0" w:rsidRDefault="00220A23" w:rsidP="008655D4">
      <w:pPr>
        <w:spacing w:after="0" w:line="240" w:lineRule="auto"/>
        <w:jc w:val="both"/>
        <w:rPr>
          <w:rFonts w:ascii="Arial" w:eastAsia="Times New Roman" w:hAnsi="Arial" w:cs="Arial"/>
          <w:color w:val="333333"/>
          <w:sz w:val="32"/>
          <w:szCs w:val="32"/>
        </w:rPr>
      </w:pPr>
      <w:r w:rsidRPr="002F60D0">
        <w:rPr>
          <w:rFonts w:ascii="Arial" w:eastAsia="Times New Roman" w:hAnsi="Arial" w:cs="Arial"/>
          <w:color w:val="333333"/>
          <w:sz w:val="32"/>
          <w:szCs w:val="32"/>
        </w:rPr>
        <w:t>Öğrencilerin veya velilerin yaşadıkları ortak problemlerin paylaşılması amaçlı kurulan gruplardır.</w:t>
      </w:r>
    </w:p>
    <w:p w:rsidR="00220A23" w:rsidRDefault="00220A23">
      <w:pPr>
        <w:rPr>
          <w:rFonts w:ascii="Arial" w:hAnsi="Arial" w:cs="Arial"/>
          <w:sz w:val="32"/>
          <w:szCs w:val="32"/>
        </w:rPr>
      </w:pPr>
    </w:p>
    <w:p w:rsidR="00220A23" w:rsidRDefault="00220A23">
      <w:pPr>
        <w:rPr>
          <w:rFonts w:ascii="Arial" w:hAnsi="Arial" w:cs="Arial"/>
          <w:b/>
          <w:i/>
          <w:sz w:val="32"/>
          <w:szCs w:val="32"/>
        </w:rPr>
      </w:pPr>
      <w:r w:rsidRPr="00220A23">
        <w:rPr>
          <w:rFonts w:ascii="Arial" w:hAnsi="Arial" w:cs="Arial"/>
          <w:b/>
          <w:i/>
          <w:sz w:val="32"/>
          <w:szCs w:val="32"/>
        </w:rPr>
        <w:t>Bireysel Görüşmeler Ve Veli Görüşmeleri</w:t>
      </w:r>
    </w:p>
    <w:p w:rsidR="00220A23" w:rsidRDefault="00220A23" w:rsidP="008655D4">
      <w:pPr>
        <w:jc w:val="both"/>
        <w:rPr>
          <w:rFonts w:ascii="Arial" w:eastAsia="Times New Roman" w:hAnsi="Arial" w:cs="Arial"/>
          <w:color w:val="333333"/>
          <w:sz w:val="32"/>
          <w:szCs w:val="32"/>
        </w:rPr>
      </w:pPr>
      <w:r w:rsidRPr="002F60D0">
        <w:rPr>
          <w:rFonts w:ascii="Arial" w:eastAsia="Times New Roman" w:hAnsi="Arial" w:cs="Arial"/>
          <w:color w:val="333333"/>
          <w:sz w:val="32"/>
          <w:szCs w:val="32"/>
        </w:rPr>
        <w:t>Öğrencilerin gelişimini izlemek amacıyla bireysel görüşmeler ve veli görüşmeleri yapılır. Öğrenciyi izleme amaçlı görüşmelerin dışında, sorun yaşandığı durumlarda</w:t>
      </w:r>
      <w:r>
        <w:rPr>
          <w:rFonts w:ascii="Arial" w:eastAsia="Times New Roman" w:hAnsi="Arial" w:cs="Arial"/>
          <w:color w:val="333333"/>
          <w:sz w:val="32"/>
          <w:szCs w:val="32"/>
        </w:rPr>
        <w:t xml:space="preserve"> ve ihtiyaç duyulduğunda velilere destek görüşmeleri yapılır.</w:t>
      </w:r>
    </w:p>
    <w:p w:rsidR="00220A23" w:rsidRDefault="00220A23">
      <w:pPr>
        <w:rPr>
          <w:rFonts w:ascii="Arial" w:hAnsi="Arial" w:cs="Arial"/>
          <w:sz w:val="32"/>
          <w:szCs w:val="32"/>
        </w:rPr>
      </w:pPr>
      <w:r w:rsidRPr="00220A23">
        <w:rPr>
          <w:rFonts w:ascii="Arial" w:eastAsia="Times New Roman" w:hAnsi="Arial" w:cs="Arial"/>
          <w:noProof/>
          <w:color w:val="333333"/>
          <w:sz w:val="32"/>
          <w:szCs w:val="32"/>
        </w:rPr>
        <w:drawing>
          <wp:inline distT="0" distB="0" distL="0" distR="0">
            <wp:extent cx="3498215" cy="3164205"/>
            <wp:effectExtent l="19050" t="0" r="6985" b="0"/>
            <wp:docPr id="16" name="Resim 16" descr="http://www.gsi.gsu.edu.tr/Rehberlik/rehberlik_nedir/karik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si.gsu.edu.tr/Rehberlik/rehberlik_nedir/karikatur.jpg"/>
                    <pic:cNvPicPr>
                      <a:picLocks noChangeAspect="1" noChangeArrowheads="1"/>
                    </pic:cNvPicPr>
                  </pic:nvPicPr>
                  <pic:blipFill>
                    <a:blip r:embed="rId4" cstate="print"/>
                    <a:srcRect/>
                    <a:stretch>
                      <a:fillRect/>
                    </a:stretch>
                  </pic:blipFill>
                  <pic:spPr bwMode="auto">
                    <a:xfrm>
                      <a:off x="0" y="0"/>
                      <a:ext cx="3498215" cy="3164205"/>
                    </a:xfrm>
                    <a:prstGeom prst="rect">
                      <a:avLst/>
                    </a:prstGeom>
                    <a:noFill/>
                    <a:ln w="9525">
                      <a:noFill/>
                      <a:miter lim="800000"/>
                      <a:headEnd/>
                      <a:tailEnd/>
                    </a:ln>
                  </pic:spPr>
                </pic:pic>
              </a:graphicData>
            </a:graphic>
          </wp:inline>
        </w:drawing>
      </w:r>
    </w:p>
    <w:p w:rsidR="00220A23" w:rsidRDefault="00220A23">
      <w:pPr>
        <w:rPr>
          <w:rFonts w:ascii="Arial" w:hAnsi="Arial" w:cs="Arial"/>
          <w:sz w:val="32"/>
          <w:szCs w:val="32"/>
        </w:rPr>
      </w:pPr>
    </w:p>
    <w:p w:rsidR="00220A23" w:rsidRDefault="00220A23">
      <w:pPr>
        <w:rPr>
          <w:rFonts w:ascii="Arial" w:eastAsia="Times New Roman" w:hAnsi="Arial" w:cs="Arial"/>
          <w:b/>
          <w:bCs/>
          <w:color w:val="333333"/>
          <w:sz w:val="32"/>
        </w:rPr>
      </w:pPr>
      <w:r w:rsidRPr="002F60D0">
        <w:rPr>
          <w:rFonts w:ascii="Arial" w:eastAsia="Times New Roman" w:hAnsi="Arial" w:cs="Arial"/>
          <w:b/>
          <w:bCs/>
          <w:color w:val="333333"/>
          <w:sz w:val="32"/>
        </w:rPr>
        <w:t>Psikolojik Danışma ve Rehberlik Hizmetleri nedir? Ne değildir?</w:t>
      </w:r>
    </w:p>
    <w:p w:rsidR="00220A23" w:rsidRDefault="00220A23" w:rsidP="008655D4">
      <w:pPr>
        <w:rPr>
          <w:rFonts w:ascii="Arial" w:eastAsia="Times New Roman" w:hAnsi="Arial" w:cs="Arial"/>
          <w:i/>
          <w:iCs/>
          <w:color w:val="595959"/>
          <w:sz w:val="32"/>
        </w:rPr>
      </w:pPr>
      <w:r w:rsidRPr="002F60D0">
        <w:rPr>
          <w:rFonts w:ascii="Arial" w:eastAsia="Times New Roman" w:hAnsi="Arial" w:cs="Arial"/>
          <w:color w:val="333333"/>
          <w:sz w:val="32"/>
          <w:szCs w:val="32"/>
        </w:rPr>
        <w:t>Öğrencilerin sorunlarını gerçekçi bir gözle görüp, uygun çözümler bulmaları için yol göstermektir.</w:t>
      </w:r>
      <w:r w:rsidRPr="002F60D0">
        <w:rPr>
          <w:rFonts w:ascii="Arial" w:eastAsia="Times New Roman" w:hAnsi="Arial" w:cs="Arial"/>
          <w:color w:val="333333"/>
          <w:sz w:val="32"/>
          <w:szCs w:val="32"/>
        </w:rPr>
        <w:br/>
      </w:r>
      <w:r w:rsidRPr="002F60D0">
        <w:rPr>
          <w:rFonts w:ascii="Arial" w:eastAsia="Times New Roman" w:hAnsi="Arial" w:cs="Arial"/>
          <w:i/>
          <w:iCs/>
          <w:color w:val="595959"/>
          <w:sz w:val="32"/>
        </w:rPr>
        <w:t>Sorunları öğrenciler adına çözmek deği</w:t>
      </w:r>
      <w:r>
        <w:rPr>
          <w:rFonts w:ascii="Arial" w:eastAsia="Times New Roman" w:hAnsi="Arial" w:cs="Arial"/>
          <w:i/>
          <w:iCs/>
          <w:color w:val="595959"/>
          <w:sz w:val="32"/>
        </w:rPr>
        <w:t>ldir.</w:t>
      </w:r>
    </w:p>
    <w:p w:rsidR="00220A23" w:rsidRDefault="00220A23">
      <w:pPr>
        <w:rPr>
          <w:rFonts w:ascii="Arial" w:eastAsia="Times New Roman" w:hAnsi="Arial" w:cs="Arial"/>
          <w:i/>
          <w:iCs/>
          <w:color w:val="595959"/>
          <w:sz w:val="32"/>
        </w:rPr>
      </w:pPr>
    </w:p>
    <w:p w:rsidR="00220A23" w:rsidRDefault="00220A23" w:rsidP="008655D4">
      <w:pPr>
        <w:jc w:val="both"/>
        <w:rPr>
          <w:rFonts w:ascii="Arial" w:eastAsia="Times New Roman" w:hAnsi="Arial" w:cs="Arial"/>
          <w:i/>
          <w:iCs/>
          <w:color w:val="595959"/>
          <w:sz w:val="32"/>
        </w:rPr>
      </w:pPr>
      <w:r w:rsidRPr="002F60D0">
        <w:rPr>
          <w:rFonts w:ascii="Arial" w:eastAsia="Times New Roman" w:hAnsi="Arial" w:cs="Arial"/>
          <w:color w:val="333333"/>
          <w:sz w:val="32"/>
          <w:szCs w:val="32"/>
        </w:rPr>
        <w:lastRenderedPageBreak/>
        <w:t>Öğrencilerin yapabileceğinin en iyisini yapması için yardımcı olan, tüm öğrenci ve velilere yönelik bir hizmettir.</w:t>
      </w:r>
      <w:r w:rsidRPr="002F60D0">
        <w:rPr>
          <w:rFonts w:ascii="Arial" w:eastAsia="Times New Roman" w:hAnsi="Arial" w:cs="Arial"/>
          <w:color w:val="333333"/>
          <w:sz w:val="32"/>
          <w:szCs w:val="32"/>
        </w:rPr>
        <w:br/>
      </w:r>
      <w:r w:rsidRPr="002F60D0">
        <w:rPr>
          <w:rFonts w:ascii="Arial" w:eastAsia="Times New Roman" w:hAnsi="Arial" w:cs="Arial"/>
          <w:i/>
          <w:iCs/>
          <w:color w:val="595959"/>
          <w:sz w:val="32"/>
        </w:rPr>
        <w:t>Sadece Problemli öğrencinin gittiği bir yer değildir.</w:t>
      </w:r>
    </w:p>
    <w:p w:rsidR="00220A23" w:rsidRDefault="00220A23" w:rsidP="008655D4">
      <w:pPr>
        <w:jc w:val="both"/>
        <w:rPr>
          <w:rFonts w:ascii="Arial" w:eastAsia="Times New Roman" w:hAnsi="Arial" w:cs="Arial"/>
          <w:i/>
          <w:iCs/>
          <w:color w:val="595959"/>
          <w:sz w:val="32"/>
        </w:rPr>
      </w:pPr>
      <w:r w:rsidRPr="002F60D0">
        <w:rPr>
          <w:rFonts w:ascii="Arial" w:eastAsia="Times New Roman" w:hAnsi="Arial" w:cs="Arial"/>
          <w:color w:val="333333"/>
          <w:sz w:val="32"/>
          <w:szCs w:val="32"/>
        </w:rPr>
        <w:t>Rehberlik karşılıklı anlayış, hoşgörü ve saygı ilkesine dayanır.</w:t>
      </w:r>
      <w:r w:rsidRPr="002F60D0">
        <w:rPr>
          <w:rFonts w:ascii="Arial" w:eastAsia="Times New Roman" w:hAnsi="Arial" w:cs="Arial"/>
          <w:color w:val="333333"/>
          <w:sz w:val="32"/>
          <w:szCs w:val="32"/>
        </w:rPr>
        <w:br/>
      </w:r>
      <w:r w:rsidRPr="002F60D0">
        <w:rPr>
          <w:rFonts w:ascii="Arial" w:eastAsia="Times New Roman" w:hAnsi="Arial" w:cs="Arial"/>
          <w:i/>
          <w:iCs/>
          <w:color w:val="595959"/>
          <w:sz w:val="32"/>
        </w:rPr>
        <w:t>Disiplin, yargılama ve ceza yolu değildir.</w:t>
      </w:r>
    </w:p>
    <w:p w:rsidR="00220A23" w:rsidRDefault="00220A23" w:rsidP="008655D4">
      <w:pPr>
        <w:jc w:val="both"/>
        <w:rPr>
          <w:rFonts w:ascii="Arial" w:eastAsia="Times New Roman" w:hAnsi="Arial" w:cs="Arial"/>
          <w:i/>
          <w:iCs/>
          <w:color w:val="595959"/>
          <w:sz w:val="32"/>
        </w:rPr>
      </w:pPr>
      <w:r>
        <w:rPr>
          <w:rFonts w:ascii="Arial" w:eastAsia="Times New Roman" w:hAnsi="Arial" w:cs="Arial"/>
          <w:color w:val="333333"/>
          <w:sz w:val="32"/>
          <w:szCs w:val="32"/>
        </w:rPr>
        <w:t xml:space="preserve">Test </w:t>
      </w:r>
      <w:r w:rsidRPr="002F60D0">
        <w:rPr>
          <w:rFonts w:ascii="Arial" w:eastAsia="Times New Roman" w:hAnsi="Arial" w:cs="Arial"/>
          <w:color w:val="333333"/>
          <w:sz w:val="32"/>
          <w:szCs w:val="32"/>
        </w:rPr>
        <w:t>ve anket öğrenciyi tanımak için kullanılan araçlardır.</w:t>
      </w:r>
      <w:r w:rsidRPr="002F60D0">
        <w:rPr>
          <w:rFonts w:ascii="Arial" w:eastAsia="Times New Roman" w:hAnsi="Arial" w:cs="Arial"/>
          <w:color w:val="333333"/>
          <w:sz w:val="32"/>
          <w:szCs w:val="32"/>
        </w:rPr>
        <w:br/>
      </w:r>
      <w:r w:rsidRPr="002F60D0">
        <w:rPr>
          <w:rFonts w:ascii="Arial" w:eastAsia="Times New Roman" w:hAnsi="Arial" w:cs="Arial"/>
          <w:i/>
          <w:iCs/>
          <w:color w:val="595959"/>
          <w:sz w:val="32"/>
        </w:rPr>
        <w:t>Rehberlik sadece test ve anket uygulamak değildir</w:t>
      </w:r>
      <w:r>
        <w:rPr>
          <w:rFonts w:ascii="Arial" w:eastAsia="Times New Roman" w:hAnsi="Arial" w:cs="Arial"/>
          <w:i/>
          <w:iCs/>
          <w:color w:val="595959"/>
          <w:sz w:val="32"/>
        </w:rPr>
        <w:t>.</w:t>
      </w:r>
    </w:p>
    <w:p w:rsidR="00A83868" w:rsidRDefault="00A83868" w:rsidP="008655D4">
      <w:pPr>
        <w:rPr>
          <w:rFonts w:ascii="Arial" w:eastAsia="Times New Roman" w:hAnsi="Arial" w:cs="Arial"/>
          <w:i/>
          <w:iCs/>
          <w:color w:val="595959"/>
          <w:sz w:val="32"/>
        </w:rPr>
      </w:pPr>
      <w:r w:rsidRPr="002F60D0">
        <w:rPr>
          <w:rFonts w:ascii="Arial" w:eastAsia="Times New Roman" w:hAnsi="Arial" w:cs="Arial"/>
          <w:color w:val="333333"/>
          <w:sz w:val="32"/>
          <w:szCs w:val="32"/>
        </w:rPr>
        <w:t>Görüşmelerde gizlilik ilkesi esastır.</w:t>
      </w:r>
      <w:r w:rsidRPr="002F60D0">
        <w:rPr>
          <w:rFonts w:ascii="Arial" w:eastAsia="Times New Roman" w:hAnsi="Arial" w:cs="Arial"/>
          <w:color w:val="333333"/>
          <w:sz w:val="32"/>
          <w:szCs w:val="32"/>
        </w:rPr>
        <w:br/>
      </w:r>
      <w:r w:rsidRPr="002F60D0">
        <w:rPr>
          <w:rFonts w:ascii="Arial" w:eastAsia="Times New Roman" w:hAnsi="Arial" w:cs="Arial"/>
          <w:i/>
          <w:iCs/>
          <w:color w:val="595959"/>
          <w:sz w:val="32"/>
        </w:rPr>
        <w:t>Bilgiler öğrencinin rızası olmadan 3.kişiler ile paylaşılmaz</w:t>
      </w:r>
      <w:r>
        <w:rPr>
          <w:rFonts w:ascii="Arial" w:eastAsia="Times New Roman" w:hAnsi="Arial" w:cs="Arial"/>
          <w:i/>
          <w:iCs/>
          <w:color w:val="595959"/>
          <w:sz w:val="32"/>
        </w:rPr>
        <w:t>.</w:t>
      </w:r>
    </w:p>
    <w:p w:rsidR="00A83868" w:rsidRDefault="00A83868" w:rsidP="008655D4">
      <w:pPr>
        <w:jc w:val="both"/>
        <w:rPr>
          <w:rFonts w:ascii="Arial" w:eastAsia="Times New Roman" w:hAnsi="Arial" w:cs="Arial"/>
          <w:b/>
          <w:i/>
          <w:iCs/>
          <w:color w:val="595959"/>
          <w:sz w:val="32"/>
        </w:rPr>
      </w:pPr>
      <w:r>
        <w:rPr>
          <w:rFonts w:ascii="Arial" w:eastAsia="Times New Roman" w:hAnsi="Arial" w:cs="Arial"/>
          <w:b/>
          <w:i/>
          <w:iCs/>
          <w:color w:val="595959"/>
          <w:sz w:val="32"/>
        </w:rPr>
        <w:t>Psikolojik Danışma ve Rehberlik Panosu;</w:t>
      </w:r>
    </w:p>
    <w:p w:rsidR="00A83868" w:rsidRDefault="008655D4" w:rsidP="008655D4">
      <w:pPr>
        <w:jc w:val="both"/>
        <w:rPr>
          <w:rFonts w:ascii="Arial" w:eastAsia="Times New Roman" w:hAnsi="Arial" w:cs="Arial"/>
          <w:iCs/>
          <w:color w:val="595959"/>
          <w:sz w:val="32"/>
        </w:rPr>
      </w:pPr>
      <w:r>
        <w:rPr>
          <w:rFonts w:ascii="Arial" w:eastAsia="Times New Roman" w:hAnsi="Arial" w:cs="Arial"/>
          <w:iCs/>
          <w:color w:val="595959"/>
          <w:sz w:val="32"/>
        </w:rPr>
        <w:t>Aylık o</w:t>
      </w:r>
      <w:r w:rsidR="00A83868">
        <w:rPr>
          <w:rFonts w:ascii="Arial" w:eastAsia="Times New Roman" w:hAnsi="Arial" w:cs="Arial"/>
          <w:iCs/>
          <w:color w:val="595959"/>
          <w:sz w:val="32"/>
        </w:rPr>
        <w:t>larak öğrencileri bilgilendirme amaçlı olarak düzenlenir.</w:t>
      </w:r>
    </w:p>
    <w:p w:rsidR="008655D4" w:rsidRDefault="008655D4" w:rsidP="008655D4">
      <w:pPr>
        <w:jc w:val="both"/>
        <w:rPr>
          <w:rFonts w:ascii="Arial" w:eastAsia="Times New Roman" w:hAnsi="Arial" w:cs="Arial"/>
          <w:iCs/>
          <w:color w:val="595959"/>
          <w:sz w:val="32"/>
        </w:rPr>
      </w:pPr>
    </w:p>
    <w:p w:rsidR="008655D4" w:rsidRPr="008655D4" w:rsidRDefault="008655D4" w:rsidP="008655D4">
      <w:pPr>
        <w:jc w:val="both"/>
        <w:rPr>
          <w:rFonts w:ascii="Arial" w:eastAsia="Times New Roman" w:hAnsi="Arial" w:cs="Arial"/>
          <w:b/>
          <w:iCs/>
          <w:color w:val="595959"/>
          <w:sz w:val="32"/>
        </w:rPr>
      </w:pPr>
      <w:r>
        <w:rPr>
          <w:rFonts w:ascii="Arial" w:eastAsia="Times New Roman" w:hAnsi="Arial" w:cs="Arial"/>
          <w:iCs/>
          <w:color w:val="595959"/>
          <w:sz w:val="32"/>
        </w:rPr>
        <w:tab/>
      </w:r>
      <w:r>
        <w:rPr>
          <w:rFonts w:ascii="Arial" w:eastAsia="Times New Roman" w:hAnsi="Arial" w:cs="Arial"/>
          <w:iCs/>
          <w:color w:val="595959"/>
          <w:sz w:val="32"/>
        </w:rPr>
        <w:tab/>
      </w:r>
      <w:r>
        <w:rPr>
          <w:rFonts w:ascii="Arial" w:eastAsia="Times New Roman" w:hAnsi="Arial" w:cs="Arial"/>
          <w:iCs/>
          <w:color w:val="595959"/>
          <w:sz w:val="32"/>
        </w:rPr>
        <w:tab/>
        <w:t xml:space="preserve">        </w:t>
      </w:r>
      <w:r>
        <w:rPr>
          <w:rFonts w:ascii="Arial" w:eastAsia="Times New Roman" w:hAnsi="Arial" w:cs="Arial"/>
          <w:iCs/>
          <w:color w:val="595959"/>
          <w:sz w:val="32"/>
        </w:rPr>
        <w:tab/>
      </w:r>
      <w:proofErr w:type="spellStart"/>
      <w:r w:rsidRPr="008655D4">
        <w:rPr>
          <w:rFonts w:ascii="Arial" w:eastAsia="Times New Roman" w:hAnsi="Arial" w:cs="Arial"/>
          <w:b/>
          <w:iCs/>
          <w:color w:val="595959"/>
          <w:sz w:val="32"/>
        </w:rPr>
        <w:t>Yenibosna</w:t>
      </w:r>
      <w:proofErr w:type="spellEnd"/>
      <w:r w:rsidRPr="008655D4">
        <w:rPr>
          <w:rFonts w:ascii="Arial" w:eastAsia="Times New Roman" w:hAnsi="Arial" w:cs="Arial"/>
          <w:b/>
          <w:iCs/>
          <w:color w:val="595959"/>
          <w:sz w:val="32"/>
        </w:rPr>
        <w:t xml:space="preserve"> Doğu Sanayi İlkokulu</w:t>
      </w:r>
    </w:p>
    <w:p w:rsidR="008655D4" w:rsidRPr="008655D4" w:rsidRDefault="008655D4" w:rsidP="008655D4">
      <w:pPr>
        <w:jc w:val="both"/>
        <w:rPr>
          <w:rFonts w:ascii="Arial" w:eastAsia="Times New Roman" w:hAnsi="Arial" w:cs="Arial"/>
          <w:b/>
          <w:iCs/>
          <w:color w:val="595959"/>
          <w:sz w:val="32"/>
        </w:rPr>
      </w:pPr>
      <w:r w:rsidRPr="008655D4">
        <w:rPr>
          <w:rFonts w:ascii="Arial" w:eastAsia="Times New Roman" w:hAnsi="Arial" w:cs="Arial"/>
          <w:b/>
          <w:iCs/>
          <w:color w:val="595959"/>
          <w:sz w:val="32"/>
        </w:rPr>
        <w:tab/>
      </w:r>
      <w:r w:rsidRPr="008655D4">
        <w:rPr>
          <w:rFonts w:ascii="Arial" w:eastAsia="Times New Roman" w:hAnsi="Arial" w:cs="Arial"/>
          <w:b/>
          <w:iCs/>
          <w:color w:val="595959"/>
          <w:sz w:val="32"/>
        </w:rPr>
        <w:tab/>
      </w:r>
      <w:r w:rsidRPr="008655D4">
        <w:rPr>
          <w:rFonts w:ascii="Arial" w:eastAsia="Times New Roman" w:hAnsi="Arial" w:cs="Arial"/>
          <w:b/>
          <w:iCs/>
          <w:color w:val="595959"/>
          <w:sz w:val="32"/>
        </w:rPr>
        <w:tab/>
      </w:r>
      <w:r w:rsidRPr="008655D4">
        <w:rPr>
          <w:rFonts w:ascii="Arial" w:eastAsia="Times New Roman" w:hAnsi="Arial" w:cs="Arial"/>
          <w:b/>
          <w:iCs/>
          <w:color w:val="595959"/>
          <w:sz w:val="32"/>
        </w:rPr>
        <w:tab/>
      </w:r>
      <w:r w:rsidRPr="008655D4">
        <w:rPr>
          <w:rFonts w:ascii="Arial" w:eastAsia="Times New Roman" w:hAnsi="Arial" w:cs="Arial"/>
          <w:b/>
          <w:iCs/>
          <w:color w:val="595959"/>
          <w:sz w:val="32"/>
        </w:rPr>
        <w:tab/>
      </w:r>
      <w:r w:rsidRPr="008655D4">
        <w:rPr>
          <w:rFonts w:ascii="Arial" w:eastAsia="Times New Roman" w:hAnsi="Arial" w:cs="Arial"/>
          <w:b/>
          <w:iCs/>
          <w:color w:val="595959"/>
          <w:sz w:val="32"/>
        </w:rPr>
        <w:tab/>
      </w:r>
      <w:r>
        <w:rPr>
          <w:rFonts w:ascii="Arial" w:eastAsia="Times New Roman" w:hAnsi="Arial" w:cs="Arial"/>
          <w:b/>
          <w:iCs/>
          <w:color w:val="595959"/>
          <w:sz w:val="32"/>
        </w:rPr>
        <w:t xml:space="preserve">    </w:t>
      </w:r>
      <w:r w:rsidRPr="008655D4">
        <w:rPr>
          <w:rFonts w:ascii="Arial" w:eastAsia="Times New Roman" w:hAnsi="Arial" w:cs="Arial"/>
          <w:b/>
          <w:iCs/>
          <w:color w:val="595959"/>
          <w:sz w:val="32"/>
        </w:rPr>
        <w:t>Rehberlik Servisi</w:t>
      </w:r>
    </w:p>
    <w:p w:rsidR="008655D4" w:rsidRPr="008655D4" w:rsidRDefault="008655D4" w:rsidP="008655D4">
      <w:pPr>
        <w:jc w:val="both"/>
        <w:rPr>
          <w:rFonts w:ascii="Arial" w:hAnsi="Arial" w:cs="Arial"/>
          <w:b/>
          <w:sz w:val="32"/>
          <w:szCs w:val="32"/>
        </w:rPr>
      </w:pPr>
    </w:p>
    <w:sectPr w:rsidR="008655D4" w:rsidRPr="008655D4" w:rsidSect="00E04D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compat>
    <w:useFELayout/>
  </w:compat>
  <w:rsids>
    <w:rsidRoot w:val="00B30ADB"/>
    <w:rsid w:val="00220A23"/>
    <w:rsid w:val="00694459"/>
    <w:rsid w:val="008655D4"/>
    <w:rsid w:val="00880D50"/>
    <w:rsid w:val="00A83868"/>
    <w:rsid w:val="00B30ADB"/>
    <w:rsid w:val="00D3446F"/>
    <w:rsid w:val="00E04D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0A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0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78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mdryrd</cp:lastModifiedBy>
  <cp:revision>2</cp:revision>
  <dcterms:created xsi:type="dcterms:W3CDTF">2024-04-26T11:49:00Z</dcterms:created>
  <dcterms:modified xsi:type="dcterms:W3CDTF">2024-04-26T11:49:00Z</dcterms:modified>
</cp:coreProperties>
</file>